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D40A8" w14:textId="77777777"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7C1663CA" w14:textId="77777777"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14:paraId="01FF38D8" w14:textId="77777777"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14:paraId="37345EB5" w14:textId="77777777" w:rsidR="008C05A6" w:rsidRPr="00657C33" w:rsidRDefault="00DD3167" w:rsidP="00657C33">
      <w:pPr>
        <w:jc w:val="center"/>
        <w:rPr>
          <w:b/>
          <w:sz w:val="24"/>
          <w:szCs w:val="24"/>
        </w:rPr>
      </w:pPr>
      <w:r w:rsidRPr="00657C33">
        <w:rPr>
          <w:b/>
          <w:sz w:val="24"/>
          <w:szCs w:val="24"/>
        </w:rPr>
        <w:t>«</w:t>
      </w:r>
      <w:r w:rsidR="00657C33" w:rsidRPr="00657C33">
        <w:rPr>
          <w:b/>
          <w:sz w:val="24"/>
          <w:szCs w:val="24"/>
        </w:rPr>
        <w:t xml:space="preserve">Про закріплення </w:t>
      </w:r>
      <w:r w:rsidR="00D75C34">
        <w:rPr>
          <w:b/>
          <w:sz w:val="24"/>
          <w:szCs w:val="24"/>
        </w:rPr>
        <w:t xml:space="preserve">нерухомого майна </w:t>
      </w:r>
      <w:r w:rsidR="00657C33" w:rsidRPr="00657C33">
        <w:rPr>
          <w:b/>
          <w:sz w:val="24"/>
          <w:szCs w:val="24"/>
        </w:rPr>
        <w:t xml:space="preserve">на праві </w:t>
      </w:r>
      <w:r w:rsidR="0083722C">
        <w:rPr>
          <w:b/>
          <w:sz w:val="24"/>
          <w:szCs w:val="24"/>
        </w:rPr>
        <w:t>оперативного управління</w:t>
      </w:r>
      <w:r w:rsidR="005400D0" w:rsidRPr="00657C33">
        <w:rPr>
          <w:b/>
          <w:sz w:val="24"/>
          <w:szCs w:val="24"/>
        </w:rPr>
        <w:t>»</w:t>
      </w:r>
    </w:p>
    <w:p w14:paraId="6F220DFC" w14:textId="77777777" w:rsidR="00FD30FB" w:rsidRDefault="00FD30FB" w:rsidP="0072620B">
      <w:pPr>
        <w:jc w:val="center"/>
      </w:pPr>
    </w:p>
    <w:p w14:paraId="087F714A" w14:textId="77777777" w:rsidR="008C05A6" w:rsidRPr="00E17B44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E17B44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14:paraId="1C29D75C" w14:textId="77777777" w:rsidR="00A62AB7" w:rsidRPr="00E17B44" w:rsidRDefault="008C05A6" w:rsidP="00A62AB7">
      <w:pPr>
        <w:jc w:val="both"/>
        <w:rPr>
          <w:color w:val="auto"/>
          <w:sz w:val="24"/>
          <w:szCs w:val="24"/>
        </w:rPr>
      </w:pPr>
      <w:r w:rsidRPr="00E17B44">
        <w:rPr>
          <w:bCs w:val="0"/>
          <w:sz w:val="24"/>
          <w:szCs w:val="24"/>
        </w:rPr>
        <w:tab/>
        <w:t xml:space="preserve">Підстава розроблення проекту – </w:t>
      </w:r>
      <w:r w:rsidR="00D5088A" w:rsidRPr="00E17B44">
        <w:rPr>
          <w:sz w:val="24"/>
          <w:szCs w:val="24"/>
        </w:rPr>
        <w:t>в</w:t>
      </w:r>
      <w:r w:rsidR="00650D6C" w:rsidRPr="00E17B44">
        <w:rPr>
          <w:sz w:val="24"/>
          <w:szCs w:val="24"/>
        </w:rPr>
        <w:t xml:space="preserve">ідповідно до </w:t>
      </w:r>
      <w:r w:rsidR="00657C33" w:rsidRPr="00E17B44">
        <w:rPr>
          <w:color w:val="auto"/>
          <w:sz w:val="24"/>
          <w:szCs w:val="24"/>
        </w:rPr>
        <w:t xml:space="preserve">пункту 20 статті 43, статей </w:t>
      </w:r>
      <w:r w:rsidR="0049075D" w:rsidRPr="00E17B44">
        <w:rPr>
          <w:color w:val="auto"/>
          <w:sz w:val="24"/>
          <w:szCs w:val="24"/>
        </w:rPr>
        <w:t xml:space="preserve">46, </w:t>
      </w:r>
      <w:r w:rsidR="00657C33" w:rsidRPr="00E17B44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6314C4" w:rsidRPr="00E17B44">
        <w:rPr>
          <w:rFonts w:eastAsia="Andale Sans UI"/>
          <w:sz w:val="24"/>
          <w:szCs w:val="24"/>
        </w:rPr>
        <w:t>стаття 137 Господарського Кодексу України,</w:t>
      </w:r>
      <w:r w:rsidR="006314C4" w:rsidRPr="00E17B44">
        <w:rPr>
          <w:sz w:val="24"/>
          <w:szCs w:val="24"/>
        </w:rPr>
        <w:t xml:space="preserve"> </w:t>
      </w:r>
      <w:r w:rsidR="00657C33" w:rsidRPr="00E17B44">
        <w:rPr>
          <w:color w:val="auto"/>
          <w:sz w:val="24"/>
          <w:szCs w:val="24"/>
          <w:shd w:val="clear" w:color="auto" w:fill="FFFFFF"/>
        </w:rPr>
        <w:t xml:space="preserve">з метою підвищення ефективності </w:t>
      </w:r>
      <w:r w:rsidR="0049075D" w:rsidRPr="00E17B44">
        <w:rPr>
          <w:color w:val="auto"/>
          <w:sz w:val="24"/>
          <w:szCs w:val="24"/>
          <w:shd w:val="clear" w:color="auto" w:fill="FFFFFF"/>
        </w:rPr>
        <w:t>використання</w:t>
      </w:r>
      <w:r w:rsidR="00D75C34" w:rsidRPr="00E17B44">
        <w:rPr>
          <w:color w:val="auto"/>
          <w:sz w:val="24"/>
          <w:szCs w:val="24"/>
          <w:shd w:val="clear" w:color="auto" w:fill="FFFFFF"/>
        </w:rPr>
        <w:t xml:space="preserve"> нерухомого</w:t>
      </w:r>
      <w:r w:rsidR="0049075D" w:rsidRPr="00E17B44">
        <w:rPr>
          <w:color w:val="auto"/>
          <w:sz w:val="24"/>
          <w:szCs w:val="24"/>
          <w:shd w:val="clear" w:color="auto" w:fill="FFFFFF"/>
        </w:rPr>
        <w:t xml:space="preserve"> майна.</w:t>
      </w:r>
    </w:p>
    <w:p w14:paraId="0C37B619" w14:textId="77777777" w:rsidR="0049075D" w:rsidRPr="00657C33" w:rsidRDefault="0049075D" w:rsidP="00A62AB7">
      <w:pPr>
        <w:jc w:val="both"/>
        <w:rPr>
          <w:sz w:val="24"/>
          <w:szCs w:val="24"/>
        </w:rPr>
      </w:pPr>
    </w:p>
    <w:p w14:paraId="5051901C" w14:textId="77777777" w:rsidR="0013090E" w:rsidRPr="008C128A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8C128A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14:paraId="64125065" w14:textId="77777777" w:rsidR="000910D9" w:rsidRPr="008A2BAA" w:rsidRDefault="008C05A6" w:rsidP="009A54F4">
      <w:pPr>
        <w:jc w:val="both"/>
        <w:rPr>
          <w:b/>
          <w:color w:val="auto"/>
          <w:sz w:val="24"/>
          <w:szCs w:val="24"/>
        </w:rPr>
      </w:pPr>
      <w:r w:rsidRPr="008C128A">
        <w:rPr>
          <w:sz w:val="24"/>
          <w:szCs w:val="24"/>
        </w:rPr>
        <w:tab/>
      </w:r>
      <w:r w:rsidR="002D632A" w:rsidRPr="008C128A">
        <w:rPr>
          <w:bCs w:val="0"/>
          <w:sz w:val="24"/>
          <w:szCs w:val="24"/>
        </w:rPr>
        <w:t xml:space="preserve">Здійснення </w:t>
      </w:r>
      <w:proofErr w:type="spellStart"/>
      <w:r w:rsidR="002D632A" w:rsidRPr="008C128A">
        <w:rPr>
          <w:bCs w:val="0"/>
          <w:sz w:val="24"/>
          <w:szCs w:val="24"/>
        </w:rPr>
        <w:t>правомочностей</w:t>
      </w:r>
      <w:proofErr w:type="spellEnd"/>
      <w:r w:rsidR="002D632A" w:rsidRPr="008C128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територіальних громад сіл, селищ, міст Закарпатської області, у спосіб, що сприятиме </w:t>
      </w:r>
      <w:r w:rsidR="002D632A" w:rsidRPr="008C128A">
        <w:rPr>
          <w:bCs w:val="0"/>
          <w:color w:val="auto"/>
          <w:kern w:val="0"/>
          <w:sz w:val="24"/>
          <w:szCs w:val="24"/>
        </w:rPr>
        <w:t>підвищенню рівня ефективності використання майна</w:t>
      </w:r>
      <w:r w:rsidR="0049075D" w:rsidRPr="008C128A">
        <w:rPr>
          <w:color w:val="auto"/>
          <w:sz w:val="24"/>
          <w:szCs w:val="24"/>
          <w:shd w:val="clear" w:color="auto" w:fill="FFFFFF"/>
        </w:rPr>
        <w:t xml:space="preserve"> та ефективності ведення господарської </w:t>
      </w:r>
      <w:r w:rsidR="006314C4" w:rsidRPr="008C128A">
        <w:rPr>
          <w:color w:val="auto"/>
          <w:sz w:val="24"/>
          <w:szCs w:val="24"/>
          <w:shd w:val="clear" w:color="auto" w:fill="FFFFFF"/>
        </w:rPr>
        <w:t xml:space="preserve">діяльності </w:t>
      </w:r>
      <w:r w:rsidR="006314C4" w:rsidRPr="008C128A">
        <w:rPr>
          <w:sz w:val="24"/>
          <w:szCs w:val="24"/>
        </w:rPr>
        <w:t xml:space="preserve">Комунальним закладом </w:t>
      </w:r>
      <w:r w:rsidR="008C128A" w:rsidRPr="008A2BAA">
        <w:rPr>
          <w:color w:val="auto"/>
          <w:sz w:val="24"/>
          <w:szCs w:val="24"/>
        </w:rPr>
        <w:t>«</w:t>
      </w:r>
      <w:r w:rsidR="008C128A" w:rsidRPr="008A2BAA">
        <w:rPr>
          <w:color w:val="auto"/>
          <w:sz w:val="24"/>
          <w:szCs w:val="24"/>
          <w:shd w:val="clear" w:color="auto" w:fill="FFFFFF"/>
        </w:rPr>
        <w:t>Центр олімпійської підготовки Закарпатської області»</w:t>
      </w:r>
      <w:r w:rsidR="0049075D" w:rsidRPr="008A2BAA">
        <w:rPr>
          <w:color w:val="auto"/>
          <w:sz w:val="24"/>
          <w:szCs w:val="24"/>
        </w:rPr>
        <w:t>.</w:t>
      </w:r>
    </w:p>
    <w:p w14:paraId="2DA324CF" w14:textId="77777777" w:rsidR="009A54F4" w:rsidRPr="008A2BAA" w:rsidRDefault="009A54F4" w:rsidP="009A54F4">
      <w:pPr>
        <w:jc w:val="both"/>
        <w:rPr>
          <w:bCs w:val="0"/>
          <w:i/>
          <w:iCs/>
          <w:color w:val="auto"/>
          <w:sz w:val="24"/>
          <w:szCs w:val="24"/>
        </w:rPr>
      </w:pPr>
    </w:p>
    <w:p w14:paraId="66C7E52D" w14:textId="77777777" w:rsidR="008C05A6" w:rsidRPr="008A2BAA" w:rsidRDefault="008C05A6" w:rsidP="0072620B">
      <w:pPr>
        <w:pStyle w:val="a3"/>
        <w:jc w:val="center"/>
        <w:rPr>
          <w:b/>
          <w:bCs/>
          <w:szCs w:val="24"/>
        </w:rPr>
      </w:pPr>
      <w:r w:rsidRPr="008A2BAA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14:paraId="1DAFD03B" w14:textId="77777777" w:rsidR="000E11A5" w:rsidRPr="008A2BAA" w:rsidRDefault="008C05A6" w:rsidP="000E11A5">
      <w:pPr>
        <w:jc w:val="both"/>
        <w:rPr>
          <w:color w:val="auto"/>
          <w:sz w:val="24"/>
          <w:szCs w:val="24"/>
        </w:rPr>
      </w:pPr>
      <w:r w:rsidRPr="008A2BAA">
        <w:rPr>
          <w:bCs w:val="0"/>
          <w:color w:val="auto"/>
          <w:sz w:val="24"/>
          <w:szCs w:val="24"/>
        </w:rPr>
        <w:tab/>
      </w:r>
      <w:r w:rsidR="0083722C" w:rsidRPr="008A2BAA">
        <w:rPr>
          <w:bCs w:val="0"/>
          <w:color w:val="auto"/>
          <w:sz w:val="24"/>
          <w:szCs w:val="24"/>
        </w:rPr>
        <w:t>З юридичної точки зору</w:t>
      </w:r>
      <w:r w:rsidRPr="008A2BAA">
        <w:rPr>
          <w:bCs w:val="0"/>
          <w:color w:val="auto"/>
          <w:sz w:val="24"/>
          <w:szCs w:val="24"/>
        </w:rPr>
        <w:t xml:space="preserve"> це рішення є актом </w:t>
      </w:r>
      <w:r w:rsidR="0013090E" w:rsidRPr="008A2BAA">
        <w:rPr>
          <w:bCs w:val="0"/>
          <w:color w:val="auto"/>
          <w:sz w:val="24"/>
          <w:szCs w:val="24"/>
        </w:rPr>
        <w:t>організаційно-розпорядчого характеру</w:t>
      </w:r>
      <w:r w:rsidRPr="008A2BAA">
        <w:rPr>
          <w:bCs w:val="0"/>
          <w:color w:val="auto"/>
          <w:sz w:val="24"/>
          <w:szCs w:val="24"/>
        </w:rPr>
        <w:t xml:space="preserve"> обласної ради, </w:t>
      </w:r>
      <w:r w:rsidR="000E11A5" w:rsidRPr="008A2BAA">
        <w:rPr>
          <w:bCs w:val="0"/>
          <w:color w:val="auto"/>
          <w:sz w:val="24"/>
          <w:szCs w:val="24"/>
        </w:rPr>
        <w:t xml:space="preserve">як </w:t>
      </w:r>
      <w:r w:rsidR="0083722C" w:rsidRPr="008A2BAA">
        <w:rPr>
          <w:bCs w:val="0"/>
          <w:color w:val="auto"/>
          <w:sz w:val="24"/>
          <w:szCs w:val="24"/>
        </w:rPr>
        <w:t xml:space="preserve">власника майна спільної власності територіальних громад сіл, селищ, міст області, що передається в оперативне управління суб’єкту господарювання, </w:t>
      </w:r>
      <w:r w:rsidR="000E11A5" w:rsidRPr="008A2BAA">
        <w:rPr>
          <w:bCs w:val="0"/>
          <w:color w:val="auto"/>
          <w:sz w:val="24"/>
          <w:szCs w:val="24"/>
        </w:rPr>
        <w:t xml:space="preserve">яке спрямовано на </w:t>
      </w:r>
      <w:r w:rsidR="0083722C" w:rsidRPr="008A2BAA">
        <w:rPr>
          <w:bCs w:val="0"/>
          <w:color w:val="auto"/>
          <w:sz w:val="24"/>
          <w:szCs w:val="24"/>
        </w:rPr>
        <w:t>забезпечення його ефективного використання</w:t>
      </w:r>
      <w:r w:rsidR="000E11A5" w:rsidRPr="008A2BAA">
        <w:rPr>
          <w:color w:val="auto"/>
          <w:sz w:val="24"/>
          <w:szCs w:val="24"/>
        </w:rPr>
        <w:t>.</w:t>
      </w:r>
    </w:p>
    <w:p w14:paraId="7CD43BF3" w14:textId="77777777" w:rsidR="000E11A5" w:rsidRPr="008A2BAA" w:rsidRDefault="000E11A5" w:rsidP="000E11A5">
      <w:pPr>
        <w:jc w:val="both"/>
        <w:rPr>
          <w:color w:val="auto"/>
          <w:sz w:val="24"/>
          <w:szCs w:val="24"/>
        </w:rPr>
      </w:pPr>
    </w:p>
    <w:p w14:paraId="750CD548" w14:textId="77777777" w:rsidR="008C05A6" w:rsidRPr="008A2BAA" w:rsidRDefault="008C05A6" w:rsidP="0072620B">
      <w:pPr>
        <w:jc w:val="center"/>
        <w:rPr>
          <w:b/>
          <w:bCs w:val="0"/>
          <w:iCs/>
          <w:color w:val="auto"/>
          <w:sz w:val="24"/>
          <w:szCs w:val="24"/>
        </w:rPr>
      </w:pPr>
      <w:r w:rsidRPr="008A2BAA">
        <w:rPr>
          <w:b/>
          <w:bCs w:val="0"/>
          <w:iCs/>
          <w:color w:val="auto"/>
          <w:sz w:val="24"/>
          <w:szCs w:val="24"/>
        </w:rPr>
        <w:t>4. Стан нормативно-правової бази у даній сфері правового регулювання.</w:t>
      </w:r>
    </w:p>
    <w:p w14:paraId="085F1CAD" w14:textId="77777777" w:rsidR="008C05A6" w:rsidRPr="008A2BAA" w:rsidRDefault="008C05A6" w:rsidP="008C05A6">
      <w:pPr>
        <w:jc w:val="both"/>
        <w:rPr>
          <w:bCs w:val="0"/>
          <w:color w:val="auto"/>
          <w:sz w:val="24"/>
          <w:szCs w:val="24"/>
        </w:rPr>
      </w:pPr>
      <w:r w:rsidRPr="008A2BAA">
        <w:rPr>
          <w:bCs w:val="0"/>
          <w:i/>
          <w:iCs/>
          <w:color w:val="auto"/>
          <w:sz w:val="24"/>
          <w:szCs w:val="24"/>
        </w:rPr>
        <w:tab/>
      </w:r>
      <w:r w:rsidRPr="008A2BAA">
        <w:rPr>
          <w:bCs w:val="0"/>
          <w:color w:val="auto"/>
          <w:sz w:val="24"/>
          <w:szCs w:val="24"/>
        </w:rPr>
        <w:t xml:space="preserve">Дана проблема регулюється відповідно до </w:t>
      </w:r>
      <w:r w:rsidRPr="008A2BAA">
        <w:rPr>
          <w:color w:val="auto"/>
          <w:sz w:val="24"/>
          <w:szCs w:val="24"/>
        </w:rPr>
        <w:t>стат</w:t>
      </w:r>
      <w:r w:rsidR="00B537A6" w:rsidRPr="008A2BAA">
        <w:rPr>
          <w:color w:val="auto"/>
          <w:sz w:val="24"/>
          <w:szCs w:val="24"/>
        </w:rPr>
        <w:t>ей</w:t>
      </w:r>
      <w:r w:rsidRPr="008A2BAA">
        <w:rPr>
          <w:color w:val="auto"/>
          <w:sz w:val="24"/>
          <w:szCs w:val="24"/>
        </w:rPr>
        <w:t xml:space="preserve"> 43</w:t>
      </w:r>
      <w:r w:rsidR="00B537A6" w:rsidRPr="008A2BAA">
        <w:rPr>
          <w:color w:val="auto"/>
          <w:sz w:val="24"/>
          <w:szCs w:val="24"/>
        </w:rPr>
        <w:t>,</w:t>
      </w:r>
      <w:r w:rsidR="0049075D" w:rsidRPr="008A2BAA">
        <w:rPr>
          <w:color w:val="auto"/>
          <w:sz w:val="24"/>
          <w:szCs w:val="24"/>
        </w:rPr>
        <w:t xml:space="preserve"> 46, 59,</w:t>
      </w:r>
      <w:r w:rsidR="00B537A6" w:rsidRPr="008A2BAA">
        <w:rPr>
          <w:color w:val="auto"/>
          <w:sz w:val="24"/>
          <w:szCs w:val="24"/>
        </w:rPr>
        <w:t xml:space="preserve"> 60</w:t>
      </w:r>
      <w:r w:rsidR="005959E9" w:rsidRPr="008A2BAA">
        <w:rPr>
          <w:color w:val="auto"/>
          <w:sz w:val="24"/>
          <w:szCs w:val="24"/>
        </w:rPr>
        <w:t xml:space="preserve"> Закону України «</w:t>
      </w:r>
      <w:r w:rsidRPr="008A2BAA">
        <w:rPr>
          <w:color w:val="auto"/>
          <w:sz w:val="24"/>
          <w:szCs w:val="24"/>
        </w:rPr>
        <w:t>Про місцеве самоврядування в Україні</w:t>
      </w:r>
      <w:r w:rsidR="005959E9" w:rsidRPr="008A2BAA">
        <w:rPr>
          <w:color w:val="auto"/>
          <w:sz w:val="24"/>
          <w:szCs w:val="24"/>
        </w:rPr>
        <w:t>»</w:t>
      </w:r>
      <w:r w:rsidRPr="008A2BAA">
        <w:rPr>
          <w:color w:val="auto"/>
          <w:sz w:val="24"/>
          <w:szCs w:val="24"/>
        </w:rPr>
        <w:t xml:space="preserve">, </w:t>
      </w:r>
      <w:r w:rsidR="00657C33" w:rsidRPr="008A2BAA">
        <w:rPr>
          <w:color w:val="auto"/>
          <w:sz w:val="24"/>
          <w:szCs w:val="24"/>
        </w:rPr>
        <w:t>статті 13</w:t>
      </w:r>
      <w:r w:rsidR="0083722C" w:rsidRPr="008A2BAA">
        <w:rPr>
          <w:color w:val="auto"/>
          <w:sz w:val="24"/>
          <w:szCs w:val="24"/>
        </w:rPr>
        <w:t>7</w:t>
      </w:r>
      <w:r w:rsidR="0045418E" w:rsidRPr="008A2BAA">
        <w:rPr>
          <w:color w:val="auto"/>
          <w:sz w:val="24"/>
          <w:szCs w:val="24"/>
        </w:rPr>
        <w:t xml:space="preserve"> Господарського кодексу України,</w:t>
      </w:r>
      <w:r w:rsidR="00657C33" w:rsidRPr="008A2BAA">
        <w:rPr>
          <w:color w:val="auto"/>
          <w:sz w:val="24"/>
          <w:szCs w:val="24"/>
        </w:rPr>
        <w:t xml:space="preserve"> </w:t>
      </w:r>
      <w:r w:rsidRPr="008A2BAA">
        <w:rPr>
          <w:bCs w:val="0"/>
          <w:color w:val="auto"/>
          <w:sz w:val="24"/>
          <w:szCs w:val="24"/>
        </w:rPr>
        <w:t xml:space="preserve">іншими нормативно-правовими актами </w:t>
      </w:r>
      <w:r w:rsidR="00657C33" w:rsidRPr="008A2BAA">
        <w:rPr>
          <w:bCs w:val="0"/>
          <w:color w:val="auto"/>
          <w:sz w:val="24"/>
          <w:szCs w:val="24"/>
        </w:rPr>
        <w:t>Закарпатської</w:t>
      </w:r>
      <w:r w:rsidRPr="008A2BAA">
        <w:rPr>
          <w:bCs w:val="0"/>
          <w:color w:val="auto"/>
          <w:sz w:val="24"/>
          <w:szCs w:val="24"/>
        </w:rPr>
        <w:t xml:space="preserve"> обласної ради, як власника майна щодо </w:t>
      </w:r>
      <w:r w:rsidR="00E15928" w:rsidRPr="008A2BAA">
        <w:rPr>
          <w:bCs w:val="0"/>
          <w:color w:val="auto"/>
          <w:sz w:val="24"/>
          <w:szCs w:val="24"/>
        </w:rPr>
        <w:t>розпорядження</w:t>
      </w:r>
      <w:r w:rsidRPr="008A2BAA">
        <w:rPr>
          <w:bCs w:val="0"/>
          <w:color w:val="auto"/>
          <w:sz w:val="24"/>
          <w:szCs w:val="24"/>
        </w:rPr>
        <w:t xml:space="preserve"> об’єктами обласної комунальної власності.</w:t>
      </w:r>
    </w:p>
    <w:p w14:paraId="43DBD384" w14:textId="77777777" w:rsidR="008C05A6" w:rsidRPr="008A2BAA" w:rsidRDefault="008C05A6" w:rsidP="008C05A6">
      <w:pPr>
        <w:jc w:val="both"/>
        <w:rPr>
          <w:bCs w:val="0"/>
          <w:color w:val="auto"/>
          <w:sz w:val="24"/>
          <w:szCs w:val="24"/>
        </w:rPr>
      </w:pPr>
    </w:p>
    <w:p w14:paraId="634E5168" w14:textId="77777777" w:rsidR="008C05A6" w:rsidRPr="008A2BAA" w:rsidRDefault="008C05A6" w:rsidP="00185F5F">
      <w:pPr>
        <w:ind w:firstLine="709"/>
        <w:jc w:val="center"/>
        <w:rPr>
          <w:b/>
          <w:bCs w:val="0"/>
          <w:iCs/>
          <w:color w:val="auto"/>
          <w:sz w:val="24"/>
          <w:szCs w:val="24"/>
        </w:rPr>
      </w:pPr>
      <w:r w:rsidRPr="008A2BAA">
        <w:rPr>
          <w:b/>
          <w:bCs w:val="0"/>
          <w:iCs/>
          <w:color w:val="auto"/>
          <w:sz w:val="24"/>
          <w:szCs w:val="24"/>
        </w:rPr>
        <w:t>5. Прогноз соціально-економічних та інших наслідків прийняття рішення:</w:t>
      </w:r>
    </w:p>
    <w:p w14:paraId="4E95F68B" w14:textId="77777777" w:rsidR="00FB282C" w:rsidRPr="008A2BAA" w:rsidRDefault="0049075D" w:rsidP="00FB282C">
      <w:pPr>
        <w:pStyle w:val="21"/>
        <w:spacing w:after="0" w:line="240" w:lineRule="auto"/>
        <w:jc w:val="both"/>
        <w:rPr>
          <w:color w:val="auto"/>
          <w:sz w:val="24"/>
          <w:szCs w:val="24"/>
        </w:rPr>
      </w:pPr>
      <w:r w:rsidRPr="008A2BAA">
        <w:rPr>
          <w:color w:val="auto"/>
          <w:sz w:val="24"/>
          <w:szCs w:val="24"/>
        </w:rPr>
        <w:tab/>
      </w:r>
      <w:r w:rsidR="00743210" w:rsidRPr="008A2BAA">
        <w:rPr>
          <w:color w:val="auto"/>
          <w:sz w:val="24"/>
          <w:szCs w:val="24"/>
        </w:rPr>
        <w:t>З</w:t>
      </w:r>
      <w:r w:rsidR="008C05A6" w:rsidRPr="008A2BAA">
        <w:rPr>
          <w:color w:val="auto"/>
          <w:sz w:val="24"/>
          <w:szCs w:val="24"/>
        </w:rPr>
        <w:t xml:space="preserve"> економічної точки зору - рішення має </w:t>
      </w:r>
      <w:r w:rsidR="00E15928" w:rsidRPr="008A2BAA">
        <w:rPr>
          <w:color w:val="auto"/>
          <w:sz w:val="24"/>
          <w:szCs w:val="24"/>
        </w:rPr>
        <w:t>забезпечити</w:t>
      </w:r>
      <w:r w:rsidR="008C05A6" w:rsidRPr="008A2BAA">
        <w:rPr>
          <w:color w:val="auto"/>
          <w:sz w:val="24"/>
          <w:szCs w:val="24"/>
        </w:rPr>
        <w:t xml:space="preserve"> ефективність використання майна обласно</w:t>
      </w:r>
      <w:r w:rsidR="00F9294C" w:rsidRPr="008A2BAA">
        <w:rPr>
          <w:color w:val="auto"/>
          <w:sz w:val="24"/>
          <w:szCs w:val="24"/>
        </w:rPr>
        <w:t>ї комунальної власності</w:t>
      </w:r>
      <w:r w:rsidR="00657C33" w:rsidRPr="008A2BAA">
        <w:rPr>
          <w:color w:val="auto"/>
          <w:sz w:val="24"/>
          <w:szCs w:val="24"/>
        </w:rPr>
        <w:t xml:space="preserve"> та </w:t>
      </w:r>
      <w:r w:rsidR="00657C33" w:rsidRPr="008A2BAA">
        <w:rPr>
          <w:color w:val="auto"/>
          <w:sz w:val="24"/>
          <w:szCs w:val="24"/>
          <w:shd w:val="clear" w:color="auto" w:fill="FFFFFF"/>
        </w:rPr>
        <w:t>підвищ</w:t>
      </w:r>
      <w:r w:rsidR="001752D0" w:rsidRPr="008A2BAA">
        <w:rPr>
          <w:color w:val="auto"/>
          <w:sz w:val="24"/>
          <w:szCs w:val="24"/>
          <w:shd w:val="clear" w:color="auto" w:fill="FFFFFF"/>
        </w:rPr>
        <w:t xml:space="preserve">ити </w:t>
      </w:r>
      <w:r w:rsidR="00657C33" w:rsidRPr="008A2BAA">
        <w:rPr>
          <w:color w:val="auto"/>
          <w:sz w:val="24"/>
          <w:szCs w:val="24"/>
          <w:shd w:val="clear" w:color="auto" w:fill="FFFFFF"/>
        </w:rPr>
        <w:t>ефективні</w:t>
      </w:r>
      <w:r w:rsidR="001752D0" w:rsidRPr="008A2BAA">
        <w:rPr>
          <w:color w:val="auto"/>
          <w:sz w:val="24"/>
          <w:szCs w:val="24"/>
          <w:shd w:val="clear" w:color="auto" w:fill="FFFFFF"/>
        </w:rPr>
        <w:t>сть</w:t>
      </w:r>
      <w:r w:rsidR="00657C33" w:rsidRPr="008A2BAA">
        <w:rPr>
          <w:color w:val="auto"/>
          <w:sz w:val="24"/>
          <w:szCs w:val="24"/>
          <w:shd w:val="clear" w:color="auto" w:fill="FFFFFF"/>
        </w:rPr>
        <w:t xml:space="preserve"> ведення господарської діяльності</w:t>
      </w:r>
      <w:r w:rsidR="00657C33" w:rsidRPr="008A2BAA">
        <w:rPr>
          <w:color w:val="auto"/>
          <w:sz w:val="24"/>
          <w:szCs w:val="24"/>
        </w:rPr>
        <w:t xml:space="preserve"> </w:t>
      </w:r>
      <w:r w:rsidR="008C128A" w:rsidRPr="008A2BAA">
        <w:rPr>
          <w:color w:val="auto"/>
          <w:sz w:val="24"/>
          <w:szCs w:val="24"/>
        </w:rPr>
        <w:t>Комунальним закладом «</w:t>
      </w:r>
      <w:r w:rsidR="008C128A" w:rsidRPr="008A2BAA">
        <w:rPr>
          <w:color w:val="auto"/>
          <w:sz w:val="24"/>
          <w:szCs w:val="24"/>
          <w:shd w:val="clear" w:color="auto" w:fill="FFFFFF"/>
        </w:rPr>
        <w:t>Центр олімпійської підготовки Закарпатської області»</w:t>
      </w:r>
      <w:r w:rsidR="00D62EFB" w:rsidRPr="008A2BAA">
        <w:rPr>
          <w:color w:val="auto"/>
          <w:sz w:val="24"/>
          <w:szCs w:val="24"/>
        </w:rPr>
        <w:t>,</w:t>
      </w:r>
      <w:r w:rsidR="00E15928" w:rsidRPr="008A2BAA">
        <w:rPr>
          <w:color w:val="auto"/>
          <w:sz w:val="24"/>
          <w:szCs w:val="24"/>
        </w:rPr>
        <w:t xml:space="preserve"> </w:t>
      </w:r>
      <w:r w:rsidR="00657C33" w:rsidRPr="008A2BAA">
        <w:rPr>
          <w:color w:val="auto"/>
          <w:sz w:val="24"/>
          <w:szCs w:val="24"/>
        </w:rPr>
        <w:t xml:space="preserve">не порушуючи </w:t>
      </w:r>
      <w:r w:rsidR="00E15928" w:rsidRPr="008A2BAA">
        <w:rPr>
          <w:color w:val="auto"/>
          <w:sz w:val="24"/>
          <w:szCs w:val="24"/>
        </w:rPr>
        <w:t>вимог чинного</w:t>
      </w:r>
      <w:r w:rsidR="00657C33" w:rsidRPr="008A2BAA">
        <w:rPr>
          <w:color w:val="auto"/>
          <w:sz w:val="24"/>
          <w:szCs w:val="24"/>
        </w:rPr>
        <w:t xml:space="preserve"> законодавства України</w:t>
      </w:r>
      <w:r w:rsidR="00D0491B" w:rsidRPr="008A2BAA">
        <w:rPr>
          <w:color w:val="auto"/>
          <w:sz w:val="24"/>
          <w:szCs w:val="24"/>
        </w:rPr>
        <w:t>.</w:t>
      </w:r>
    </w:p>
    <w:p w14:paraId="6A2024AF" w14:textId="77777777"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6E2C46E1" w14:textId="77777777"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33A828DD" w14:textId="77777777"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55347B54" w14:textId="77777777"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14:paraId="596C2593" w14:textId="77777777"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14:paraId="24EA4D00" w14:textId="77777777"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14:paraId="4B98AF3F" w14:textId="77777777"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14:paraId="3B87F135" w14:textId="77777777"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45300">
    <w:abstractNumId w:val="2"/>
  </w:num>
  <w:num w:numId="2" w16cid:durableId="1480414337">
    <w:abstractNumId w:val="5"/>
  </w:num>
  <w:num w:numId="3" w16cid:durableId="168452934">
    <w:abstractNumId w:val="4"/>
  </w:num>
  <w:num w:numId="4" w16cid:durableId="199710448">
    <w:abstractNumId w:val="0"/>
  </w:num>
  <w:num w:numId="5" w16cid:durableId="1326132652">
    <w:abstractNumId w:val="3"/>
  </w:num>
  <w:num w:numId="6" w16cid:durableId="741410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752D0"/>
    <w:rsid w:val="00185F5F"/>
    <w:rsid w:val="0018610D"/>
    <w:rsid w:val="00195BF2"/>
    <w:rsid w:val="001A19D1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46B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1E80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B3B4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14C4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2A31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D25AE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3722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A2BAA"/>
    <w:rsid w:val="008B38CB"/>
    <w:rsid w:val="008C05A6"/>
    <w:rsid w:val="008C128A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5617E"/>
    <w:rsid w:val="00964BB0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355C"/>
    <w:rsid w:val="009C0EC5"/>
    <w:rsid w:val="009C41B5"/>
    <w:rsid w:val="009C5849"/>
    <w:rsid w:val="009D4637"/>
    <w:rsid w:val="009F3759"/>
    <w:rsid w:val="009F45F0"/>
    <w:rsid w:val="009F5829"/>
    <w:rsid w:val="00A07D63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0101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5C34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21A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B44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D744E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D817C"/>
  <w15:docId w15:val="{2F9F302D-A836-4494-A11D-75D21C49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3</cp:revision>
  <cp:lastPrinted>2023-03-06T10:59:00Z</cp:lastPrinted>
  <dcterms:created xsi:type="dcterms:W3CDTF">2023-03-02T14:21:00Z</dcterms:created>
  <dcterms:modified xsi:type="dcterms:W3CDTF">2023-03-06T10:59:00Z</dcterms:modified>
</cp:coreProperties>
</file>